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BBC4C" w14:textId="237C9815" w:rsidR="005C2CF1" w:rsidRPr="00A068A6" w:rsidRDefault="00471E6F" w:rsidP="003D4A34">
      <w:pPr>
        <w:spacing w:line="360" w:lineRule="auto"/>
        <w:jc w:val="center"/>
        <w:rPr>
          <w:rFonts w:ascii="宋体" w:eastAsia="宋体" w:hAnsi="宋体"/>
          <w:sz w:val="24"/>
          <w:szCs w:val="24"/>
        </w:rPr>
      </w:pPr>
      <w:r w:rsidRPr="00A068A6">
        <w:rPr>
          <w:rFonts w:ascii="宋体" w:eastAsia="宋体" w:hAnsi="宋体" w:hint="eastAsia"/>
          <w:sz w:val="24"/>
          <w:szCs w:val="24"/>
        </w:rPr>
        <w:t>《供应链金融》——物流领域的供应链金融</w:t>
      </w:r>
    </w:p>
    <w:p w14:paraId="7DE32675" w14:textId="70D0E409" w:rsidR="00471E6F" w:rsidRDefault="00471E6F" w:rsidP="003D4A34">
      <w:pPr>
        <w:spacing w:line="360" w:lineRule="auto"/>
        <w:rPr>
          <w:rFonts w:ascii="宋体" w:eastAsia="宋体" w:hAnsi="宋体"/>
          <w:sz w:val="24"/>
          <w:szCs w:val="24"/>
        </w:rPr>
      </w:pPr>
      <w:r w:rsidRPr="00A068A6">
        <w:rPr>
          <w:rFonts w:ascii="宋体" w:eastAsia="宋体" w:hAnsi="宋体" w:hint="eastAsia"/>
          <w:sz w:val="24"/>
          <w:szCs w:val="24"/>
        </w:rPr>
        <w:t xml:space="preserve"> </w:t>
      </w:r>
      <w:r w:rsidRPr="00A068A6">
        <w:rPr>
          <w:rFonts w:ascii="宋体" w:eastAsia="宋体" w:hAnsi="宋体"/>
          <w:sz w:val="24"/>
          <w:szCs w:val="24"/>
        </w:rPr>
        <w:t xml:space="preserve"> </w:t>
      </w:r>
      <w:r w:rsidR="00A068A6">
        <w:rPr>
          <w:rFonts w:ascii="宋体" w:eastAsia="宋体" w:hAnsi="宋体"/>
          <w:sz w:val="24"/>
          <w:szCs w:val="24"/>
        </w:rPr>
        <w:t xml:space="preserve">  </w:t>
      </w:r>
      <w:r w:rsidR="00A068A6" w:rsidRPr="00A068A6">
        <w:rPr>
          <w:rFonts w:ascii="宋体" w:eastAsia="宋体" w:hAnsi="宋体" w:hint="eastAsia"/>
          <w:sz w:val="24"/>
          <w:szCs w:val="24"/>
        </w:rPr>
        <w:t>由于</w:t>
      </w:r>
      <w:r w:rsidR="00A068A6">
        <w:rPr>
          <w:rFonts w:ascii="宋体" w:eastAsia="宋体" w:hAnsi="宋体" w:hint="eastAsia"/>
          <w:sz w:val="24"/>
          <w:szCs w:val="24"/>
        </w:rPr>
        <w:t>物流金融是随第三方物流企业产生的，而第三方物流企业的业务很复杂，除了提供物流服务以外，还要与金融机构合作，提供一部分金融服务，因此，物流金融将贸易中的买卖双方、第三方物流以及金融机构紧密联系在一起，实现了供应链物流与资金之间的相互促进。</w:t>
      </w:r>
    </w:p>
    <w:p w14:paraId="3F3B2042" w14:textId="0BBE6472" w:rsidR="00A068A6" w:rsidRPr="00A9573F" w:rsidRDefault="00A9573F" w:rsidP="003D4A34">
      <w:pPr>
        <w:pStyle w:val="a3"/>
        <w:numPr>
          <w:ilvl w:val="0"/>
          <w:numId w:val="1"/>
        </w:numPr>
        <w:spacing w:line="360" w:lineRule="auto"/>
        <w:ind w:firstLineChars="0"/>
        <w:rPr>
          <w:rFonts w:ascii="宋体" w:eastAsia="宋体" w:hAnsi="宋体"/>
          <w:sz w:val="24"/>
          <w:szCs w:val="24"/>
        </w:rPr>
      </w:pPr>
      <w:r w:rsidRPr="00A9573F">
        <w:rPr>
          <w:rFonts w:ascii="宋体" w:eastAsia="宋体" w:hAnsi="宋体" w:hint="eastAsia"/>
          <w:sz w:val="24"/>
          <w:szCs w:val="24"/>
        </w:rPr>
        <w:t>物流金融的实</w:t>
      </w:r>
      <w:r w:rsidR="00E45A9E">
        <w:rPr>
          <w:rFonts w:ascii="宋体" w:eastAsia="宋体" w:hAnsi="宋体" w:hint="eastAsia"/>
          <w:sz w:val="24"/>
          <w:szCs w:val="24"/>
        </w:rPr>
        <w:t>质</w:t>
      </w:r>
    </w:p>
    <w:p w14:paraId="47348F27" w14:textId="65E3F871" w:rsidR="00E45A9E" w:rsidRDefault="00A9573F" w:rsidP="003D4A34">
      <w:pPr>
        <w:spacing w:line="360" w:lineRule="auto"/>
        <w:ind w:firstLineChars="200" w:firstLine="480"/>
        <w:rPr>
          <w:rFonts w:ascii="宋体" w:eastAsia="宋体" w:hAnsi="宋体"/>
          <w:sz w:val="24"/>
          <w:szCs w:val="24"/>
        </w:rPr>
      </w:pPr>
      <w:r w:rsidRPr="00A9573F">
        <w:rPr>
          <w:rFonts w:ascii="宋体" w:eastAsia="宋体" w:hAnsi="宋体" w:hint="eastAsia"/>
          <w:sz w:val="24"/>
          <w:szCs w:val="24"/>
        </w:rPr>
        <w:t>所谓物流金融，是指基于供应链中的供应商、金融机构、物流企业和终端用户</w:t>
      </w:r>
      <w:r>
        <w:rPr>
          <w:rFonts w:ascii="宋体" w:eastAsia="宋体" w:hAnsi="宋体" w:hint="eastAsia"/>
          <w:sz w:val="24"/>
          <w:szCs w:val="24"/>
        </w:rPr>
        <w:t>等各方的共同需要所产生和发展的金融模式，可将将其分为广义物流金融和狭义物流金融。广义</w:t>
      </w:r>
      <w:r w:rsidR="00C5423F">
        <w:rPr>
          <w:rFonts w:ascii="宋体" w:eastAsia="宋体" w:hAnsi="宋体" w:hint="eastAsia"/>
          <w:sz w:val="24"/>
          <w:szCs w:val="24"/>
        </w:rPr>
        <w:t>物流金融指在运营过程中开发各种金融产品，使物流领域中的资金流动更加顺畅；狭义物流金融则是指在运营过程中由第三方物流企业和金融机构向客户提供商品和资金，从而完成结算业务以及融资活动。</w:t>
      </w:r>
      <w:r w:rsidR="00E45A9E">
        <w:rPr>
          <w:rFonts w:ascii="宋体" w:eastAsia="宋体" w:hAnsi="宋体" w:hint="eastAsia"/>
          <w:sz w:val="24"/>
          <w:szCs w:val="24"/>
        </w:rPr>
        <w:t>现阶段的物流金融主要有代收贷款、托收、质押担保融资这三种形态，</w:t>
      </w:r>
      <w:r w:rsidR="00C5423F">
        <w:rPr>
          <w:rFonts w:ascii="宋体" w:eastAsia="宋体" w:hAnsi="宋体" w:hint="eastAsia"/>
          <w:sz w:val="24"/>
          <w:szCs w:val="24"/>
        </w:rPr>
        <w:t>在我们的生活中，</w:t>
      </w:r>
      <w:r w:rsidR="00E45A9E">
        <w:rPr>
          <w:rFonts w:ascii="宋体" w:eastAsia="宋体" w:hAnsi="宋体" w:hint="eastAsia"/>
          <w:sz w:val="24"/>
          <w:szCs w:val="24"/>
        </w:rPr>
        <w:t>其</w:t>
      </w:r>
      <w:r w:rsidR="00C5423F">
        <w:rPr>
          <w:rFonts w:ascii="宋体" w:eastAsia="宋体" w:hAnsi="宋体" w:hint="eastAsia"/>
          <w:sz w:val="24"/>
          <w:szCs w:val="24"/>
        </w:rPr>
        <w:t>涉及的业务种类繁多，主要有买卖双方和金融机构的存贷款业务、投资方对物流货物和物流设施的投资业务、物流资产所有方和信托机构之间的信托业务、企业之间的物流租赁业务或抵押业务、物流企业的贴现业务、物流过程中的保险业务、物流企业的证券发行和交易业务以及金融机构介入其中开发的中间业务</w:t>
      </w:r>
      <w:r w:rsidR="00225D38">
        <w:rPr>
          <w:rFonts w:ascii="宋体" w:eastAsia="宋体" w:hAnsi="宋体" w:hint="eastAsia"/>
          <w:sz w:val="24"/>
          <w:szCs w:val="24"/>
        </w:rPr>
        <w:t>。</w:t>
      </w:r>
    </w:p>
    <w:p w14:paraId="75BEF185" w14:textId="059E4187" w:rsidR="00E45A9E" w:rsidRPr="00E45A9E" w:rsidRDefault="00E45A9E" w:rsidP="003D4A34">
      <w:pPr>
        <w:pStyle w:val="a3"/>
        <w:numPr>
          <w:ilvl w:val="0"/>
          <w:numId w:val="1"/>
        </w:numPr>
        <w:spacing w:line="360" w:lineRule="auto"/>
        <w:ind w:firstLineChars="0"/>
        <w:rPr>
          <w:rFonts w:ascii="宋体" w:eastAsia="宋体" w:hAnsi="宋体"/>
          <w:sz w:val="24"/>
          <w:szCs w:val="24"/>
        </w:rPr>
      </w:pPr>
      <w:r w:rsidRPr="00E45A9E">
        <w:rPr>
          <w:rFonts w:ascii="宋体" w:eastAsia="宋体" w:hAnsi="宋体" w:hint="eastAsia"/>
          <w:sz w:val="24"/>
          <w:szCs w:val="24"/>
        </w:rPr>
        <w:t>中国物流金融服务平台</w:t>
      </w:r>
    </w:p>
    <w:p w14:paraId="738D0FA6" w14:textId="1FC00677" w:rsidR="00E45A9E" w:rsidRDefault="00E45A9E" w:rsidP="003D4A34">
      <w:pPr>
        <w:spacing w:line="360" w:lineRule="auto"/>
        <w:ind w:firstLineChars="200" w:firstLine="480"/>
        <w:rPr>
          <w:rFonts w:ascii="宋体" w:eastAsia="宋体" w:hAnsi="宋体"/>
          <w:sz w:val="24"/>
          <w:szCs w:val="24"/>
        </w:rPr>
      </w:pPr>
      <w:r w:rsidRPr="00E45A9E">
        <w:rPr>
          <w:rFonts w:ascii="宋体" w:eastAsia="宋体" w:hAnsi="宋体" w:hint="eastAsia"/>
          <w:sz w:val="24"/>
          <w:szCs w:val="24"/>
        </w:rPr>
        <w:t>我国物流金融业务在迅速发展的同时，曾出现一系列的问题，如华东地区的多起</w:t>
      </w:r>
      <w:r>
        <w:rPr>
          <w:rFonts w:ascii="宋体" w:eastAsia="宋体" w:hAnsi="宋体" w:hint="eastAsia"/>
          <w:sz w:val="24"/>
          <w:szCs w:val="24"/>
        </w:rPr>
        <w:t>虚开仓单、重复质押的案件，导致银行业和物流企业损失重大。为防范银行业金融机构在动产质押融资业务中的风险，解决中小企业融资困难</w:t>
      </w:r>
      <w:r w:rsidR="00911E22">
        <w:rPr>
          <w:rFonts w:ascii="宋体" w:eastAsia="宋体" w:hAnsi="宋体" w:hint="eastAsia"/>
          <w:sz w:val="24"/>
          <w:szCs w:val="24"/>
        </w:rPr>
        <w:t>的问题，中国物流金融服务平台应运而生。该平台由中国银行协会、中国物流与采购联合会联合支持，中国仓储协会作为战略伙伴共同努力，集结各方力量，整合优势资源而创建，是国内第一家第三方全国性物流金融服务平台，其服务对象主要是银行业金融机构、融资担保企业、大型流通企业和物流仓储企业等供应链上的各参与方。</w:t>
      </w:r>
    </w:p>
    <w:p w14:paraId="24C4BB47" w14:textId="40479DC0" w:rsidR="00911E22" w:rsidRDefault="00911E22" w:rsidP="003D4A34">
      <w:pPr>
        <w:spacing w:line="360" w:lineRule="auto"/>
        <w:ind w:firstLineChars="200" w:firstLine="480"/>
        <w:rPr>
          <w:rFonts w:ascii="宋体" w:eastAsia="宋体" w:hAnsi="宋体"/>
          <w:sz w:val="24"/>
          <w:szCs w:val="24"/>
        </w:rPr>
      </w:pPr>
      <w:r>
        <w:rPr>
          <w:rFonts w:ascii="宋体" w:eastAsia="宋体" w:hAnsi="宋体" w:hint="eastAsia"/>
          <w:sz w:val="24"/>
          <w:szCs w:val="24"/>
        </w:rPr>
        <w:t>中国物流金融服务平台</w:t>
      </w:r>
      <w:r w:rsidR="005013A5">
        <w:rPr>
          <w:rFonts w:ascii="宋体" w:eastAsia="宋体" w:hAnsi="宋体" w:hint="eastAsia"/>
          <w:sz w:val="24"/>
          <w:szCs w:val="24"/>
        </w:rPr>
        <w:t>主要有以下功能：</w:t>
      </w:r>
    </w:p>
    <w:p w14:paraId="167B9C9A" w14:textId="561A08A5" w:rsidR="005013A5" w:rsidRPr="005013A5" w:rsidRDefault="005013A5" w:rsidP="003D4A34">
      <w:pPr>
        <w:pStyle w:val="a3"/>
        <w:numPr>
          <w:ilvl w:val="0"/>
          <w:numId w:val="3"/>
        </w:numPr>
        <w:spacing w:line="360" w:lineRule="auto"/>
        <w:ind w:firstLineChars="0"/>
        <w:rPr>
          <w:rFonts w:ascii="宋体" w:eastAsia="宋体" w:hAnsi="宋体"/>
          <w:sz w:val="24"/>
          <w:szCs w:val="24"/>
        </w:rPr>
      </w:pPr>
      <w:r w:rsidRPr="005013A5">
        <w:rPr>
          <w:rFonts w:ascii="宋体" w:eastAsia="宋体" w:hAnsi="宋体" w:hint="eastAsia"/>
          <w:sz w:val="24"/>
          <w:szCs w:val="24"/>
        </w:rPr>
        <w:t>解决银</w:t>
      </w:r>
      <w:proofErr w:type="gramStart"/>
      <w:r w:rsidRPr="005013A5">
        <w:rPr>
          <w:rFonts w:ascii="宋体" w:eastAsia="宋体" w:hAnsi="宋体" w:hint="eastAsia"/>
          <w:sz w:val="24"/>
          <w:szCs w:val="24"/>
        </w:rPr>
        <w:t>企信息</w:t>
      </w:r>
      <w:proofErr w:type="gramEnd"/>
      <w:r w:rsidRPr="005013A5">
        <w:rPr>
          <w:rFonts w:ascii="宋体" w:eastAsia="宋体" w:hAnsi="宋体" w:hint="eastAsia"/>
          <w:sz w:val="24"/>
          <w:szCs w:val="24"/>
        </w:rPr>
        <w:t>不对称问题</w:t>
      </w:r>
      <w:r>
        <w:rPr>
          <w:rFonts w:ascii="宋体" w:eastAsia="宋体" w:hAnsi="宋体" w:hint="eastAsia"/>
          <w:sz w:val="24"/>
          <w:szCs w:val="24"/>
        </w:rPr>
        <w:t>。</w:t>
      </w:r>
    </w:p>
    <w:p w14:paraId="193A399A" w14:textId="510D33E2" w:rsidR="005013A5" w:rsidRDefault="005013A5" w:rsidP="003D4A34">
      <w:pPr>
        <w:pStyle w:val="a3"/>
        <w:numPr>
          <w:ilvl w:val="0"/>
          <w:numId w:val="3"/>
        </w:numPr>
        <w:spacing w:line="360" w:lineRule="auto"/>
        <w:ind w:firstLineChars="0"/>
        <w:rPr>
          <w:rFonts w:ascii="宋体" w:eastAsia="宋体" w:hAnsi="宋体"/>
          <w:sz w:val="24"/>
          <w:szCs w:val="24"/>
        </w:rPr>
      </w:pPr>
      <w:r>
        <w:rPr>
          <w:rFonts w:ascii="宋体" w:eastAsia="宋体" w:hAnsi="宋体" w:hint="eastAsia"/>
          <w:sz w:val="24"/>
          <w:szCs w:val="24"/>
        </w:rPr>
        <w:t>提高物流金融业务的信息化建设水平，在此基础上推动设立物流金融业务的信息化标准。</w:t>
      </w:r>
    </w:p>
    <w:p w14:paraId="028C4D7B" w14:textId="09EB5847" w:rsidR="005013A5" w:rsidRDefault="005013A5" w:rsidP="003D4A34">
      <w:pPr>
        <w:pStyle w:val="a3"/>
        <w:numPr>
          <w:ilvl w:val="0"/>
          <w:numId w:val="3"/>
        </w:numPr>
        <w:spacing w:line="360" w:lineRule="auto"/>
        <w:ind w:firstLineChars="0"/>
        <w:rPr>
          <w:rFonts w:ascii="宋体" w:eastAsia="宋体" w:hAnsi="宋体"/>
          <w:sz w:val="24"/>
          <w:szCs w:val="24"/>
        </w:rPr>
      </w:pPr>
      <w:r>
        <w:rPr>
          <w:rFonts w:ascii="宋体" w:eastAsia="宋体" w:hAnsi="宋体" w:hint="eastAsia"/>
          <w:sz w:val="24"/>
          <w:szCs w:val="24"/>
        </w:rPr>
        <w:t>统一收集各类数据，设立风险监管指标，为企业和银行提供规避风险</w:t>
      </w:r>
      <w:r>
        <w:rPr>
          <w:rFonts w:ascii="宋体" w:eastAsia="宋体" w:hAnsi="宋体" w:hint="eastAsia"/>
          <w:sz w:val="24"/>
          <w:szCs w:val="24"/>
        </w:rPr>
        <w:lastRenderedPageBreak/>
        <w:t>的方法和手段。</w:t>
      </w:r>
    </w:p>
    <w:p w14:paraId="24A65856" w14:textId="5765A908" w:rsidR="005013A5" w:rsidRDefault="005013A5" w:rsidP="003D4A34">
      <w:pPr>
        <w:pStyle w:val="a3"/>
        <w:numPr>
          <w:ilvl w:val="0"/>
          <w:numId w:val="3"/>
        </w:numPr>
        <w:spacing w:line="360" w:lineRule="auto"/>
        <w:ind w:firstLineChars="0"/>
        <w:rPr>
          <w:rFonts w:ascii="宋体" w:eastAsia="宋体" w:hAnsi="宋体"/>
          <w:sz w:val="24"/>
          <w:szCs w:val="24"/>
        </w:rPr>
      </w:pPr>
      <w:r>
        <w:rPr>
          <w:rFonts w:ascii="宋体" w:eastAsia="宋体" w:hAnsi="宋体" w:hint="eastAsia"/>
          <w:sz w:val="24"/>
          <w:szCs w:val="24"/>
        </w:rPr>
        <w:t>为物流金融提供全过程管理和增值服务功能，有效规避物流金融业务风险。</w:t>
      </w:r>
    </w:p>
    <w:p w14:paraId="72128320" w14:textId="59E2E976" w:rsidR="005013A5" w:rsidRDefault="005013A5" w:rsidP="003D4A34">
      <w:pPr>
        <w:pStyle w:val="a3"/>
        <w:numPr>
          <w:ilvl w:val="0"/>
          <w:numId w:val="3"/>
        </w:numPr>
        <w:spacing w:line="360" w:lineRule="auto"/>
        <w:ind w:firstLineChars="0"/>
        <w:rPr>
          <w:rFonts w:ascii="宋体" w:eastAsia="宋体" w:hAnsi="宋体"/>
          <w:sz w:val="24"/>
          <w:szCs w:val="24"/>
        </w:rPr>
      </w:pPr>
      <w:r>
        <w:rPr>
          <w:rFonts w:ascii="宋体" w:eastAsia="宋体" w:hAnsi="宋体" w:hint="eastAsia"/>
          <w:sz w:val="24"/>
          <w:szCs w:val="24"/>
        </w:rPr>
        <w:t>由两个国家级协会支持，在行业内影响大能参与制定国家标准或行业标准，对提升和强化银行业和物流业等业务的行业管理来说作用巨大。</w:t>
      </w:r>
    </w:p>
    <w:p w14:paraId="712330ED" w14:textId="5C23A2C5" w:rsidR="005013A5" w:rsidRPr="005013A5" w:rsidRDefault="005013A5" w:rsidP="003D4A34">
      <w:pPr>
        <w:pStyle w:val="a3"/>
        <w:numPr>
          <w:ilvl w:val="0"/>
          <w:numId w:val="1"/>
        </w:numPr>
        <w:spacing w:line="360" w:lineRule="auto"/>
        <w:ind w:firstLineChars="0"/>
        <w:rPr>
          <w:rFonts w:ascii="宋体" w:eastAsia="宋体" w:hAnsi="宋体"/>
          <w:sz w:val="24"/>
          <w:szCs w:val="24"/>
        </w:rPr>
      </w:pPr>
      <w:r w:rsidRPr="005013A5">
        <w:rPr>
          <w:rFonts w:ascii="宋体" w:eastAsia="宋体" w:hAnsi="宋体" w:hint="eastAsia"/>
          <w:sz w:val="24"/>
          <w:szCs w:val="24"/>
        </w:rPr>
        <w:t>小结</w:t>
      </w:r>
    </w:p>
    <w:p w14:paraId="52929324" w14:textId="5A900120" w:rsidR="005013A5" w:rsidRPr="003D4A34" w:rsidRDefault="003D4A34" w:rsidP="003D4A34">
      <w:pPr>
        <w:spacing w:line="360" w:lineRule="auto"/>
        <w:ind w:firstLineChars="200" w:firstLine="480"/>
        <w:rPr>
          <w:rFonts w:ascii="宋体" w:eastAsia="宋体" w:hAnsi="宋体" w:hint="eastAsia"/>
          <w:sz w:val="24"/>
          <w:szCs w:val="24"/>
        </w:rPr>
      </w:pPr>
      <w:r w:rsidRPr="003D4A34">
        <w:rPr>
          <w:rFonts w:ascii="宋体" w:eastAsia="宋体" w:hAnsi="宋体" w:hint="eastAsia"/>
          <w:sz w:val="24"/>
          <w:szCs w:val="24"/>
        </w:rPr>
        <w:t>物流金融是物流与金融相结合的产品，也是第三方物流的一次革命，它不仅能提高第三方物流企业的服务能力、经营利润，还能协助企业拓展融资渠道，降低融资成本，提高资本的使用效率，更能帮助银行扩大经营规模、解决质押贷款业务中的许多问题，大大提高了其在行业内的竞争力，可以说物流金融已然形成了“三赢”的业务模式，相信在接下来的发展中，它能更显蓬勃的生机与活力。</w:t>
      </w:r>
    </w:p>
    <w:p w14:paraId="64C68BF0" w14:textId="1A53A759" w:rsidR="00E526FE" w:rsidRPr="00E526FE" w:rsidRDefault="00E526FE" w:rsidP="003D4A34">
      <w:pPr>
        <w:spacing w:line="360" w:lineRule="auto"/>
        <w:rPr>
          <w:rFonts w:ascii="宋体" w:eastAsia="宋体" w:hAnsi="宋体" w:hint="eastAsia"/>
          <w:sz w:val="24"/>
          <w:szCs w:val="24"/>
        </w:rPr>
      </w:pPr>
      <w:r>
        <w:rPr>
          <w:rFonts w:ascii="宋体" w:eastAsia="宋体" w:hAnsi="宋体"/>
          <w:sz w:val="24"/>
          <w:szCs w:val="24"/>
        </w:rPr>
        <w:t xml:space="preserve"> </w:t>
      </w:r>
    </w:p>
    <w:sectPr w:rsidR="00E526FE" w:rsidRPr="00E526F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595D80"/>
    <w:multiLevelType w:val="hybridMultilevel"/>
    <w:tmpl w:val="2A321822"/>
    <w:lvl w:ilvl="0" w:tplc="4134D62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6AF03656"/>
    <w:multiLevelType w:val="hybridMultilevel"/>
    <w:tmpl w:val="47C231F0"/>
    <w:lvl w:ilvl="0" w:tplc="DC902A3A">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6FE60936"/>
    <w:multiLevelType w:val="hybridMultilevel"/>
    <w:tmpl w:val="4D4A6E4C"/>
    <w:lvl w:ilvl="0" w:tplc="85266F68">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006636531">
    <w:abstractNumId w:val="2"/>
  </w:num>
  <w:num w:numId="2" w16cid:durableId="241335428">
    <w:abstractNumId w:val="0"/>
  </w:num>
  <w:num w:numId="3" w16cid:durableId="17405130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E6F"/>
    <w:rsid w:val="00225D38"/>
    <w:rsid w:val="003D4A34"/>
    <w:rsid w:val="00471E6F"/>
    <w:rsid w:val="005013A5"/>
    <w:rsid w:val="005C2CF1"/>
    <w:rsid w:val="006804EA"/>
    <w:rsid w:val="00911E22"/>
    <w:rsid w:val="00A068A6"/>
    <w:rsid w:val="00A9573F"/>
    <w:rsid w:val="00B23186"/>
    <w:rsid w:val="00C5423F"/>
    <w:rsid w:val="00E45A9E"/>
    <w:rsid w:val="00E526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0E2E4"/>
  <w15:chartTrackingRefBased/>
  <w15:docId w15:val="{C701824F-D098-4AF0-98C2-5C01AA109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573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2</Pages>
  <Words>170</Words>
  <Characters>969</Characters>
  <Application>Microsoft Office Word</Application>
  <DocSecurity>0</DocSecurity>
  <Lines>8</Lines>
  <Paragraphs>2</Paragraphs>
  <ScaleCrop>false</ScaleCrop>
  <Company/>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雪莹</dc:creator>
  <cp:keywords/>
  <dc:description/>
  <cp:lastModifiedBy>张 雪莹</cp:lastModifiedBy>
  <cp:revision>1</cp:revision>
  <dcterms:created xsi:type="dcterms:W3CDTF">2022-12-03T03:41:00Z</dcterms:created>
  <dcterms:modified xsi:type="dcterms:W3CDTF">2022-12-03T06:17:00Z</dcterms:modified>
</cp:coreProperties>
</file>